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53601">
      <w:pPr>
        <w:numPr>
          <w:ilvl w:val="0"/>
          <w:numId w:val="0"/>
        </w:numPr>
        <w:spacing w:line="240" w:lineRule="auto"/>
        <w:ind w:firstLine="2660" w:firstLineChars="9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rFonts w:hint="default"/>
          <w:sz w:val="28"/>
          <w:szCs w:val="28"/>
          <w:lang w:val="uk-UA"/>
        </w:rPr>
        <w:t xml:space="preserve">   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>Підсумкове самооцінювання</w:t>
      </w:r>
    </w:p>
    <w:p w14:paraId="3810FDDB">
      <w:pPr>
        <w:numPr>
          <w:ilvl w:val="0"/>
          <w:numId w:val="0"/>
        </w:numPr>
        <w:spacing w:line="240" w:lineRule="auto"/>
        <w:ind w:firstLine="3222" w:firstLineChars="11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>вихователя ЗДО КТ №26</w:t>
      </w:r>
    </w:p>
    <w:p w14:paraId="00BF5342">
      <w:pPr>
        <w:numPr>
          <w:ilvl w:val="0"/>
          <w:numId w:val="0"/>
        </w:numPr>
        <w:spacing w:line="240" w:lineRule="auto"/>
        <w:ind w:firstLine="3502" w:firstLineChars="1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 xml:space="preserve">Оксани Рудніченко </w:t>
      </w:r>
    </w:p>
    <w:p w14:paraId="2611B093">
      <w:pPr>
        <w:numPr>
          <w:ilvl w:val="0"/>
          <w:numId w:val="0"/>
        </w:numPr>
        <w:spacing w:line="240" w:lineRule="auto"/>
        <w:ind w:firstLine="3502" w:firstLineChars="1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uk-UA"/>
        </w:rPr>
        <w:t>за 2025 - 2026 н.р.</w:t>
      </w:r>
    </w:p>
    <w:p w14:paraId="7D214833">
      <w:pPr>
        <w:pStyle w:val="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Я, Рудніченко</w:t>
      </w:r>
      <w:r>
        <w:rPr>
          <w:rFonts w:hint="default"/>
          <w:sz w:val="28"/>
          <w:szCs w:val="28"/>
          <w:lang w:val="uk-UA"/>
        </w:rPr>
        <w:t xml:space="preserve"> Оксана Олександрівна</w:t>
      </w:r>
      <w:r>
        <w:rPr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 xml:space="preserve">  </w:t>
      </w:r>
      <w:r>
        <w:rPr>
          <w:sz w:val="28"/>
          <w:szCs w:val="28"/>
          <w:lang w:val="uk-UA"/>
        </w:rPr>
        <w:t>(вихователь), у 199</w:t>
      </w:r>
      <w:r>
        <w:rPr>
          <w:rFonts w:hint="default"/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закінчила Прилуцьке педагогічне училище імені І. Я. Франка за спеціальністю "Дошкільне виховання" і здобула кваліфікацію вихователь в дошкільному закладі.</w:t>
      </w:r>
    </w:p>
    <w:p w14:paraId="4C459906">
      <w:pPr>
        <w:pStyle w:val="5"/>
        <w:jc w:val="both"/>
        <w:rPr>
          <w:rFonts w:hint="default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20</w:t>
      </w:r>
      <w:r>
        <w:rPr>
          <w:rFonts w:hint="default"/>
          <w:sz w:val="28"/>
          <w:szCs w:val="28"/>
          <w:lang w:val="uk-UA"/>
        </w:rPr>
        <w:t>08</w:t>
      </w:r>
      <w:r>
        <w:rPr>
          <w:sz w:val="28"/>
          <w:szCs w:val="28"/>
          <w:lang w:val="uk-UA"/>
        </w:rPr>
        <w:t xml:space="preserve"> році  закінчила Ніжинський державний університет імені М. Гоголя і отримала базову вищу освіту за напрямом підготовки "Педагогічна</w:t>
      </w:r>
      <w:r>
        <w:rPr>
          <w:rFonts w:hint="default"/>
          <w:sz w:val="28"/>
          <w:szCs w:val="28"/>
          <w:lang w:val="uk-UA"/>
        </w:rPr>
        <w:t xml:space="preserve"> освіта</w:t>
      </w:r>
      <w:r>
        <w:rPr>
          <w:sz w:val="28"/>
          <w:szCs w:val="28"/>
          <w:lang w:val="uk-UA"/>
        </w:rPr>
        <w:t>" та здобула кваліфікацію бакалавра</w:t>
      </w:r>
      <w:r>
        <w:rPr>
          <w:rFonts w:hint="default"/>
          <w:sz w:val="28"/>
          <w:szCs w:val="28"/>
          <w:lang w:val="uk-UA"/>
        </w:rPr>
        <w:t>, вихователя дітей дошкільного віку.</w:t>
      </w:r>
    </w:p>
    <w:p w14:paraId="11032B64">
      <w:pPr>
        <w:pStyle w:val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r>
        <w:rPr>
          <w:sz w:val="28"/>
          <w:szCs w:val="28"/>
          <w:lang w:val="uk-UA"/>
        </w:rPr>
        <w:t>20</w:t>
      </w:r>
      <w:r>
        <w:rPr>
          <w:rFonts w:hint="default"/>
          <w:sz w:val="28"/>
          <w:szCs w:val="28"/>
          <w:lang w:val="uk-UA"/>
        </w:rPr>
        <w:t>09</w:t>
      </w:r>
      <w:r>
        <w:rPr>
          <w:sz w:val="28"/>
          <w:szCs w:val="28"/>
        </w:rPr>
        <w:t xml:space="preserve"> році закінчила Ніж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</w:rPr>
        <w:t>нський державний університет імені Миколи Гоголя і отримала повну вищу освіту за спеціальністю "Дошкільн</w:t>
      </w:r>
      <w:r>
        <w:rPr>
          <w:sz w:val="28"/>
          <w:szCs w:val="28"/>
          <w:lang w:val="uk-UA"/>
        </w:rPr>
        <w:t>е</w:t>
      </w:r>
      <w:r>
        <w:rPr>
          <w:rFonts w:hint="default"/>
          <w:sz w:val="28"/>
          <w:szCs w:val="28"/>
          <w:lang w:val="uk-UA"/>
        </w:rPr>
        <w:t xml:space="preserve"> виховання</w:t>
      </w:r>
      <w:r>
        <w:rPr>
          <w:sz w:val="28"/>
          <w:szCs w:val="28"/>
        </w:rPr>
        <w:t>" та здобула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кваліфікацію вихователя дітей дошкільного віку. Організатор дошкільно</w:t>
      </w:r>
      <w:r>
        <w:rPr>
          <w:sz w:val="28"/>
          <w:szCs w:val="28"/>
          <w:lang w:val="uk-UA"/>
        </w:rPr>
        <w:t>го</w:t>
      </w:r>
      <w:r>
        <w:rPr>
          <w:rFonts w:hint="default"/>
          <w:sz w:val="28"/>
          <w:szCs w:val="28"/>
          <w:lang w:val="uk-UA"/>
        </w:rPr>
        <w:t xml:space="preserve"> виховання</w:t>
      </w:r>
      <w:r>
        <w:rPr>
          <w:sz w:val="28"/>
          <w:szCs w:val="28"/>
        </w:rPr>
        <w:t>.</w:t>
      </w:r>
    </w:p>
    <w:p w14:paraId="0EB3714B">
      <w:pPr>
        <w:spacing w:line="240" w:lineRule="auto"/>
        <w:jc w:val="both"/>
        <w:rPr>
          <w:rFonts w:hint="default" w:ascii="Times New Roman" w:hAnsi="Times New Roman" w:eastAsia="Calibri"/>
          <w:sz w:val="28"/>
          <w:szCs w:val="28"/>
          <w:lang w:val="uk-UA"/>
        </w:rPr>
      </w:pPr>
      <w:r>
        <w:rPr>
          <w:rFonts w:ascii="Times New Roman" w:hAnsi="Times New Roman" w:eastAsia="Calibri"/>
          <w:sz w:val="28"/>
          <w:szCs w:val="28"/>
          <w:lang w:val="uk-UA"/>
        </w:rPr>
        <w:t xml:space="preserve">Маю </w:t>
      </w:r>
      <w:r>
        <w:rPr>
          <w:rFonts w:ascii="Times New Roman" w:hAnsi="Times New Roman" w:eastAsia="Calibri"/>
          <w:sz w:val="28"/>
          <w:szCs w:val="28"/>
        </w:rPr>
        <w:t xml:space="preserve"> педагогічний стаж </w:t>
      </w:r>
      <w:r>
        <w:rPr>
          <w:rFonts w:ascii="Times New Roman" w:hAnsi="Times New Roman" w:eastAsia="Calibri"/>
          <w:sz w:val="28"/>
          <w:szCs w:val="28"/>
          <w:lang w:val="uk-UA"/>
        </w:rPr>
        <w:t xml:space="preserve">вихователя  </w:t>
      </w:r>
      <w:r>
        <w:rPr>
          <w:rFonts w:hint="default" w:ascii="Times New Roman" w:hAnsi="Times New Roman" w:eastAsia="Calibri"/>
          <w:sz w:val="28"/>
          <w:szCs w:val="28"/>
          <w:lang w:val="uk-UA"/>
        </w:rPr>
        <w:t>28</w:t>
      </w:r>
      <w:r>
        <w:rPr>
          <w:rFonts w:ascii="Times New Roman" w:hAnsi="Times New Roman" w:eastAsia="Calibri"/>
          <w:sz w:val="28"/>
          <w:szCs w:val="28"/>
          <w:lang w:val="uk-UA"/>
        </w:rPr>
        <w:t xml:space="preserve"> років</w:t>
      </w:r>
      <w:r>
        <w:rPr>
          <w:rFonts w:ascii="Times New Roman" w:hAnsi="Times New Roman" w:eastAsia="Calibri"/>
          <w:sz w:val="28"/>
          <w:szCs w:val="28"/>
        </w:rPr>
        <w:t xml:space="preserve">. </w:t>
      </w:r>
      <w:r>
        <w:rPr>
          <w:rFonts w:ascii="Times New Roman" w:hAnsi="Times New Roman" w:eastAsia="Calibri"/>
          <w:sz w:val="28"/>
          <w:szCs w:val="28"/>
          <w:lang w:val="uk-UA"/>
        </w:rPr>
        <w:t xml:space="preserve">В ЗДО КТ № 26 прийшла </w:t>
      </w:r>
      <w:r>
        <w:rPr>
          <w:rFonts w:hint="default" w:ascii="Times New Roman" w:hAnsi="Times New Roman" w:eastAsia="Calibri"/>
          <w:sz w:val="28"/>
          <w:szCs w:val="28"/>
          <w:lang w:val="uk-UA"/>
        </w:rPr>
        <w:t>15 серпня 1998 року</w:t>
      </w:r>
      <w:r>
        <w:rPr>
          <w:rFonts w:ascii="Times New Roman" w:hAnsi="Times New Roman" w:eastAsia="Calibri"/>
          <w:sz w:val="28"/>
          <w:szCs w:val="28"/>
          <w:lang w:val="uk-UA"/>
        </w:rPr>
        <w:t xml:space="preserve"> на посаду вихователя</w:t>
      </w:r>
      <w:r>
        <w:rPr>
          <w:rFonts w:hint="default" w:ascii="Times New Roman" w:hAnsi="Times New Roman" w:eastAsia="Calibri"/>
          <w:sz w:val="28"/>
          <w:szCs w:val="28"/>
          <w:lang w:val="uk-UA"/>
        </w:rPr>
        <w:t>. На сьогоднішній день працюю вихователем в спеціальній групі дітей з порушенням мовлення.</w:t>
      </w:r>
    </w:p>
    <w:p w14:paraId="0920D09A">
      <w:pPr>
        <w:spacing w:line="240" w:lineRule="auto"/>
        <w:jc w:val="both"/>
        <w:rPr>
          <w:rFonts w:hint="default" w:ascii="Times New Roman" w:hAnsi="Times New Roman" w:eastAsia="Calibri"/>
          <w:sz w:val="28"/>
          <w:szCs w:val="28"/>
          <w:lang w:val="uk-UA"/>
        </w:rPr>
      </w:pPr>
      <w:r>
        <w:rPr>
          <w:rFonts w:hint="default" w:ascii="Times New Roman" w:hAnsi="Times New Roman" w:eastAsia="Calibri"/>
          <w:sz w:val="28"/>
          <w:szCs w:val="28"/>
          <w:lang w:val="uk-UA"/>
        </w:rPr>
        <w:t>Упродовж навчального року працювала над підвищенням власного професійного рівня, брала участь у загальних і методичних заходах закладу дощкільної освіти. Удосконалювала професійні компетентності, вивчала сучасні методики та педагогічні підходи, ознайомлювалася з фаховою літературою й актуальними нормативно-правовими документами у сфері дошкільної освіти.</w:t>
      </w:r>
    </w:p>
    <w:p w14:paraId="52EA8987">
      <w:pPr>
        <w:spacing w:line="240" w:lineRule="auto"/>
        <w:jc w:val="both"/>
        <w:rPr>
          <w:rFonts w:hint="default" w:ascii="Times New Roman" w:hAnsi="Times New Roman" w:eastAsia="Calibri"/>
          <w:sz w:val="28"/>
          <w:szCs w:val="28"/>
          <w:lang w:val="uk-UA"/>
        </w:rPr>
      </w:pPr>
      <w:r>
        <w:rPr>
          <w:rFonts w:hint="default" w:ascii="Times New Roman" w:hAnsi="Times New Roman" w:eastAsia="Calibri"/>
          <w:sz w:val="28"/>
          <w:szCs w:val="28"/>
          <w:lang w:val="uk-UA"/>
        </w:rPr>
        <w:t>Визначила для себе новий напрямок професійного саморозвитку та обрала перспективну методичну тему на 2026-2030 роки - “Метод інтелектуальних карт з використанням цифрового контенту”, над якою планую систематично працювати, поглиблювати знання та вдосконалювати практичні навички для підвищення ефективності освітнього процесу в логопедичні групі.</w:t>
      </w:r>
    </w:p>
    <w:p w14:paraId="7139CB0B">
      <w:pPr>
        <w:spacing w:line="240" w:lineRule="auto"/>
        <w:jc w:val="both"/>
        <w:rPr>
          <w:rFonts w:hint="default" w:ascii="Times New Roman" w:hAnsi="Times New Roman" w:eastAsia="Calibri"/>
          <w:sz w:val="28"/>
          <w:szCs w:val="28"/>
          <w:lang w:val="uk-UA"/>
        </w:rPr>
      </w:pPr>
      <w:r>
        <w:rPr>
          <w:rFonts w:hint="default" w:ascii="Times New Roman" w:hAnsi="Times New Roman" w:eastAsia="Calibri"/>
          <w:sz w:val="28"/>
          <w:szCs w:val="28"/>
          <w:lang w:val="uk-UA"/>
        </w:rPr>
        <w:t>Упродовж навчального року проходила курси підвищення кваліфікації з метою вдосконалення професійних компетентностей, поглиблення фахових знань та впровадження сучасних підходів в освітній процес.</w:t>
      </w:r>
    </w:p>
    <w:p w14:paraId="5615BAC5">
      <w:pPr>
        <w:spacing w:line="240" w:lineRule="auto"/>
        <w:jc w:val="both"/>
        <w:rPr>
          <w:rFonts w:hint="default" w:ascii="Times New Roman" w:hAnsi="Times New Roman" w:eastAsia="Calibri"/>
          <w:sz w:val="28"/>
          <w:szCs w:val="28"/>
          <w:lang w:val="uk-UA"/>
        </w:rPr>
      </w:pPr>
      <w:r>
        <w:rPr>
          <w:rFonts w:hint="default" w:ascii="Times New Roman" w:hAnsi="Times New Roman" w:eastAsia="Calibri"/>
          <w:sz w:val="28"/>
          <w:szCs w:val="28"/>
          <w:lang w:val="uk-UA"/>
        </w:rPr>
        <w:t>Підвищила кваліфікацію:</w:t>
      </w:r>
    </w:p>
    <w:p w14:paraId="290E6710">
      <w:pPr>
        <w:numPr>
          <w:ilvl w:val="0"/>
          <w:numId w:val="1"/>
        </w:numPr>
        <w:spacing w:line="240" w:lineRule="auto"/>
        <w:jc w:val="both"/>
        <w:rPr>
          <w:rFonts w:hint="default" w:ascii="Times New Roman" w:hAnsi="Times New Roman" w:eastAsia="Calibri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Тема: «Цифрова трансформація освіти: роль штучного інтелекту в     модернізації навчального процесу» обсягом 30 годин або 1 кредит ЄКТС </w:t>
      </w:r>
    </w:p>
    <w:p w14:paraId="7878CDEA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eastAsia="Calibri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Суб’єкт підвищення кваліфікації: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hint="default" w:ascii="Times New Roman" w:hAnsi="Times New Roman" w:eastAsia="Calibri"/>
          <w:sz w:val="28"/>
          <w:szCs w:val="28"/>
          <w:lang w:val="uk-UA"/>
        </w:rPr>
        <w:t>ЧОІППО імені К.Д.Ушинського</w:t>
      </w:r>
    </w:p>
    <w:p w14:paraId="0C4A1C2C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Номер документа: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 25 ПК 02139222/000244-26</w:t>
      </w:r>
    </w:p>
    <w:p w14:paraId="12542198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Дата проходження навчання: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23 січня 2026р.</w:t>
      </w:r>
    </w:p>
    <w:p w14:paraId="19E8EDE1">
      <w:p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eastAsia="Calibri"/>
          <w:sz w:val="28"/>
          <w:szCs w:val="28"/>
          <w:lang w:val="uk-UA"/>
        </w:rPr>
        <w:t>Навчальні курси підвищення кваліфікації пройдені мною, загальна кількість яких складає поки</w:t>
      </w:r>
      <w:r>
        <w:rPr>
          <w:rFonts w:hint="default" w:ascii="Times New Roman" w:hAnsi="Times New Roman" w:eastAsia="Calibri"/>
          <w:sz w:val="28"/>
          <w:szCs w:val="28"/>
          <w:lang w:val="uk-UA"/>
        </w:rPr>
        <w:t xml:space="preserve"> 3</w:t>
      </w:r>
      <w:r>
        <w:rPr>
          <w:rFonts w:ascii="Times New Roman" w:hAnsi="Times New Roman" w:eastAsia="Calibri"/>
          <w:sz w:val="28"/>
          <w:szCs w:val="28"/>
          <w:lang w:val="uk-UA"/>
        </w:rPr>
        <w:t xml:space="preserve">0 годин. </w:t>
      </w:r>
    </w:p>
    <w:p w14:paraId="4AF037A7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Та самоосвіта вихователя:</w:t>
      </w:r>
    </w:p>
    <w:p w14:paraId="20E4122F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- Вебінар на тему: “Захист прав людей з інвалідністю” Суб’єкт підвищення кваліфікації: ГО “Прометеус”, ЄДРПОУ39598867, виданий 15.02.26., тривалість 30 годин (1 кредит ЄКТС);</w:t>
      </w:r>
    </w:p>
    <w:p w14:paraId="5C5B7E1B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- Вебінар на тему: “Перша домедична допомога в умовах війни” Суб’єкт підвищення кваліфікації: ГО “Прометеус”, ЄДРПОУ 39598867, виданий 16.02.26., тривалість 15 годин (1 кредит ЄКТС);</w:t>
      </w:r>
    </w:p>
    <w:p w14:paraId="7C1B71EF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- Вебінар на тему: “Знати, як допомогти” Суб’єкт підвищення квалілфікації: ТОВ “ЕДЮКЕЙШНАЛ ЕРА”, ЄДРПОУ 42502643, виданий 18.02.26., тривалість 6 годин (0,2 кредита ЄКТС);</w:t>
      </w:r>
    </w:p>
    <w:p w14:paraId="24EFF0AD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- Вебінар на тему: “Години медіаграмотності: навчатися” Суб’єкт підвищення кваліфікації: ТОВ “ЕДЮКЕЙШНАЛ ЕРА”, ЄДРПОУ 42502643, виданий 19.02.26., тривалість 5 годин (0,2 кредита ЄКТС);</w:t>
      </w:r>
    </w:p>
    <w:p w14:paraId="34DE4753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  <w:r>
        <w:rPr>
          <w:rFonts w:hint="default" w:ascii="Times New Roman" w:hAnsi="Times New Roman" w:cs="Times New Roman"/>
          <w:sz w:val="28"/>
          <w:szCs w:val="28"/>
          <w:lang w:val="uk-UA"/>
        </w:rPr>
        <w:t>- Вебінар на тему: “Англійська з вересня: ігрові й цифрові інструменти для мотивації” Суб’єкт підвищення кваліфікації: КІПО,ЄДРПОУ 44345732, КВЕД 85.59, виданий 29.08.26., тривалість 2 години (0,1 кредит);</w:t>
      </w:r>
    </w:p>
    <w:p w14:paraId="7DA1988B">
      <w:pPr>
        <w:spacing w:after="0" w:line="240" w:lineRule="auto"/>
        <w:jc w:val="both"/>
        <w:rPr>
          <w:rFonts w:ascii="Arial" w:hAnsi="Arial" w:cs="Arial"/>
          <w:sz w:val="28"/>
          <w:szCs w:val="28"/>
          <w:lang w:val="uk-UA" w:eastAsia="uk-UA"/>
        </w:rPr>
      </w:pPr>
      <w:r>
        <w:rPr>
          <w:rFonts w:ascii="Times New Roman" w:hAnsi="Times New Roman" w:eastAsia="Calibri"/>
          <w:sz w:val="28"/>
          <w:szCs w:val="28"/>
          <w:lang w:val="uk-UA"/>
        </w:rPr>
        <w:t xml:space="preserve">Підвищення  фахового рівня та самоосвіта були спрямовані на вдосконалення сформованих компетентностей, знань та умінь, які вказані у межах кожної трудової функції професійного стандарту «Вихователів закладів дошкільної освіти». </w:t>
      </w:r>
      <w:r>
        <w:rPr>
          <w:rFonts w:ascii="Times New Roman" w:hAnsi="Times New Roman"/>
          <w:sz w:val="28"/>
          <w:szCs w:val="28"/>
          <w:lang w:eastAsia="uk-UA"/>
        </w:rPr>
        <w:t>Відстежую динаміку та результати власної професійної діяльності. Виявляю труднощі, усуваю недоліки</w:t>
      </w:r>
      <w:r>
        <w:rPr>
          <w:rFonts w:ascii="Times New Roman" w:hAnsi="Times New Roman"/>
          <w:sz w:val="28"/>
          <w:szCs w:val="28"/>
          <w:lang w:val="uk-UA" w:eastAsia="uk-UA"/>
        </w:rPr>
        <w:t>. Планую власний професійний розвиток. Критично обираю види, форми, програми та суб’єктів підвищення кваліфікації відповідно до власних професійних потреб.</w:t>
      </w:r>
    </w:p>
    <w:p w14:paraId="23567F3C">
      <w:pPr>
        <w:spacing w:line="240" w:lineRule="auto"/>
        <w:jc w:val="both"/>
        <w:rPr>
          <w:rFonts w:ascii="Times New Roman" w:hAnsi="Times New Roman" w:eastAsia="Calibri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Планую та прогнозую результати освітнього процесу з використанням доцільних інноваційних форм, методів і засобів навчання, виховання та розвитку здобувачів освіти. Здійснюю документування професійної діяльності, у тому числі в електронному форматі</w:t>
      </w:r>
      <w:r>
        <w:rPr>
          <w:rFonts w:ascii="Times New Roman" w:hAnsi="Times New Roman"/>
          <w:sz w:val="28"/>
          <w:szCs w:val="28"/>
          <w:lang w:eastAsia="uk-UA"/>
        </w:rPr>
        <w:t xml:space="preserve"> Використовую ІКТ та електронні освітні ресурси для організації освітнього процесу, професійного спілкування; дотримуюсь академічної доброчесності</w:t>
      </w:r>
      <w:r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55EA892D">
      <w:pPr>
        <w:spacing w:line="240" w:lineRule="auto"/>
        <w:jc w:val="both"/>
        <w:rPr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  <w:lang w:val="uk-UA"/>
        </w:rPr>
        <w:t xml:space="preserve">      Відповідно до інформаційно-комунікативної компетентності  постійно поповнювала та поповнюю матеріали на </w:t>
      </w:r>
      <w:r>
        <w:rPr>
          <w:rFonts w:ascii="Times New Roman" w:hAnsi="Times New Roman" w:eastAsia="Calibri"/>
          <w:sz w:val="28"/>
          <w:szCs w:val="28"/>
        </w:rPr>
        <w:t>Google</w:t>
      </w:r>
      <w:r>
        <w:rPr>
          <w:rFonts w:ascii="Times New Roman" w:hAnsi="Times New Roman" w:eastAsia="Calibri"/>
          <w:sz w:val="28"/>
          <w:szCs w:val="28"/>
          <w:lang w:val="uk-UA"/>
        </w:rPr>
        <w:t xml:space="preserve"> диск; </w:t>
      </w:r>
      <w:r>
        <w:rPr>
          <w:rFonts w:ascii="Arial" w:hAnsi="Arial" w:cs="Arial"/>
          <w:sz w:val="28"/>
          <w:szCs w:val="28"/>
          <w:lang w:val="uk-UA" w:eastAsia="uk-UA"/>
        </w:rPr>
        <w:t xml:space="preserve">   </w:t>
      </w:r>
      <w:r>
        <w:rPr>
          <w:rFonts w:ascii="Times New Roman" w:hAnsi="Times New Roman"/>
          <w:sz w:val="28"/>
          <w:szCs w:val="28"/>
        </w:rPr>
        <w:t>Визначаю стратегічні цілі індивідуального професійного розвитку та самоосвіти відповідно до власних професійних потреб.</w:t>
      </w:r>
      <w:r>
        <w:rPr>
          <w:sz w:val="28"/>
          <w:szCs w:val="28"/>
        </w:rPr>
        <w:t xml:space="preserve"> </w:t>
      </w:r>
    </w:p>
    <w:p w14:paraId="3AE81214">
      <w:pPr>
        <w:spacing w:line="240" w:lineRule="auto"/>
        <w:jc w:val="both"/>
        <w:rPr>
          <w:sz w:val="28"/>
          <w:szCs w:val="28"/>
        </w:rPr>
      </w:pPr>
    </w:p>
    <w:p w14:paraId="722D0888">
      <w:pPr>
        <w:spacing w:line="240" w:lineRule="auto"/>
        <w:jc w:val="both"/>
        <w:rPr>
          <w:rFonts w:hint="default" w:ascii="Times New Roman" w:hAnsi="Times New Roman" w:cs="Times New Roman" w:eastAsiaTheme="minorEastAsia"/>
          <w:color w:val="0000FF"/>
          <w:kern w:val="24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Веду власний освітянський сайт: </w:t>
      </w:r>
      <w:r>
        <w:rPr>
          <w:rFonts w:hint="default" w:ascii="Times New Roman" w:hAnsi="Times New Roman" w:cs="Times New Roman"/>
          <w:color w:val="0000FF"/>
          <w:sz w:val="28"/>
          <w:szCs w:val="28"/>
        </w:rPr>
        <w:t>https://vseosvita.ua/user/id980290</w:t>
      </w:r>
    </w:p>
    <w:p w14:paraId="2D87C28E">
      <w:pPr>
        <w:spacing w:line="240" w:lineRule="auto"/>
        <w:jc w:val="both"/>
        <w:rPr>
          <w:rFonts w:hint="default" w:ascii="Times New Roman" w:hAnsi="Times New Roman" w:cs="Times New Roman" w:eastAsiaTheme="minorEastAsia"/>
          <w:kern w:val="24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kern w:val="24"/>
          <w:sz w:val="28"/>
          <w:szCs w:val="28"/>
        </w:rPr>
        <w:t>Маю особистий блог:</w:t>
      </w:r>
      <w:r>
        <w:rPr>
          <w:rFonts w:hint="default" w:ascii="Times New Roman" w:hAnsi="Times New Roman" w:cs="Times New Roman" w:eastAsiaTheme="minorEastAsia"/>
          <w:kern w:val="24"/>
          <w:sz w:val="36"/>
          <w:szCs w:val="36"/>
        </w:rPr>
        <w:t xml:space="preserve"> </w:t>
      </w:r>
      <w:r>
        <w:rPr>
          <w:rFonts w:hint="default" w:ascii="Times New Roman" w:hAnsi="Times New Roman" w:cs="Times New Roman" w:eastAsiaTheme="minorEastAsia"/>
          <w:kern w:val="24"/>
          <w:sz w:val="28"/>
          <w:szCs w:val="28"/>
        </w:rPr>
        <w:fldChar w:fldCharType="begin"/>
      </w:r>
      <w:r>
        <w:rPr>
          <w:rFonts w:hint="default" w:ascii="Times New Roman" w:hAnsi="Times New Roman" w:cs="Times New Roman" w:eastAsiaTheme="minorEastAsia"/>
          <w:kern w:val="24"/>
          <w:sz w:val="28"/>
          <w:szCs w:val="28"/>
        </w:rPr>
        <w:instrText xml:space="preserve"> HYPERLINK "https://vseosvita.ua/user/id980290/blog" </w:instrText>
      </w:r>
      <w:r>
        <w:rPr>
          <w:rFonts w:hint="default" w:ascii="Times New Roman" w:hAnsi="Times New Roman" w:cs="Times New Roman" w:eastAsiaTheme="minorEastAsia"/>
          <w:kern w:val="24"/>
          <w:sz w:val="28"/>
          <w:szCs w:val="28"/>
        </w:rPr>
        <w:fldChar w:fldCharType="separate"/>
      </w:r>
      <w:r>
        <w:rPr>
          <w:rStyle w:val="4"/>
          <w:rFonts w:hint="default" w:ascii="Times New Roman" w:hAnsi="Times New Roman" w:cs="Times New Roman" w:eastAsiaTheme="minorEastAsia"/>
          <w:kern w:val="24"/>
          <w:sz w:val="28"/>
          <w:szCs w:val="28"/>
        </w:rPr>
        <w:t>https://vseosvita.ua/user/id980290/blog</w:t>
      </w:r>
      <w:r>
        <w:rPr>
          <w:rFonts w:hint="default" w:ascii="Times New Roman" w:hAnsi="Times New Roman" w:cs="Times New Roman" w:eastAsiaTheme="minorEastAsia"/>
          <w:kern w:val="24"/>
          <w:sz w:val="28"/>
          <w:szCs w:val="28"/>
        </w:rPr>
        <w:fldChar w:fldCharType="end"/>
      </w:r>
    </w:p>
    <w:p w14:paraId="179A8939">
      <w:pPr>
        <w:spacing w:line="240" w:lineRule="auto"/>
        <w:jc w:val="both"/>
        <w:rPr>
          <w:rFonts w:hint="default" w:ascii="Times New Roman" w:hAnsi="Times New Roman" w:cs="Times New Roman" w:eastAsiaTheme="minorEastAsia"/>
          <w:kern w:val="24"/>
          <w:sz w:val="28"/>
          <w:szCs w:val="28"/>
          <w:lang w:val="uk-UA"/>
        </w:rPr>
      </w:pPr>
      <w:r>
        <w:rPr>
          <w:rFonts w:hint="default" w:ascii="Times New Roman" w:hAnsi="Times New Roman" w:cs="Times New Roman" w:eastAsiaTheme="minorEastAsia"/>
          <w:kern w:val="24"/>
          <w:sz w:val="28"/>
          <w:szCs w:val="28"/>
          <w:lang w:val="uk-UA"/>
        </w:rPr>
        <w:t xml:space="preserve">Постійно висвітлюю результати своєї педагогічної діяльності на сторінці ЗДО КТ №26 у соціальній мережі </w:t>
      </w:r>
      <w:r>
        <w:rPr>
          <w:rFonts w:hint="default" w:ascii="Times New Roman" w:hAnsi="Times New Roman" w:cs="Times New Roman" w:eastAsiaTheme="minorEastAsia"/>
          <w:kern w:val="24"/>
          <w:sz w:val="28"/>
          <w:szCs w:val="28"/>
          <w:lang w:val="en-US"/>
        </w:rPr>
        <w:t>Facebook</w:t>
      </w:r>
      <w:r>
        <w:rPr>
          <w:rFonts w:hint="default" w:ascii="Times New Roman" w:hAnsi="Times New Roman" w:cs="Times New Roman" w:eastAsiaTheme="minorEastAsia"/>
          <w:kern w:val="24"/>
          <w:sz w:val="28"/>
          <w:szCs w:val="28"/>
          <w:lang w:val="uk-UA"/>
        </w:rPr>
        <w:t xml:space="preserve">, публікуючи фото- 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kern w:val="24"/>
          <w:sz w:val="28"/>
          <w:szCs w:val="28"/>
          <w:lang w:val="uk-UA"/>
        </w:rPr>
        <w:t>та відеоматеріали проведених занять, свят, тематичних заходів і різних освітніх подій за участю вихованців.</w:t>
      </w:r>
    </w:p>
    <w:p w14:paraId="5064DA79">
      <w:pPr>
        <w:spacing w:line="240" w:lineRule="auto"/>
        <w:jc w:val="both"/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</w:pPr>
      <w:r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  <w:t>Упродовж п’яти років я працювала над педагогічною темою “Круги Луллія як засіб активізації мовленнєвої діяльності дошкільників”. У процесі роботи впроваджувала цей метод в освітню діяльність, спрямовуючи його на розвиток мовлення дітей, збагачення словникового запасу, формування вміння встановлювати взаєозв’язки, логічно мислити та висловлювати власні думки.</w:t>
      </w:r>
    </w:p>
    <w:p w14:paraId="77FC9AD1">
      <w:pPr>
        <w:spacing w:line="240" w:lineRule="auto"/>
        <w:jc w:val="both"/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</w:pPr>
      <w:r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  <w:t>Набутий досвід переконав мене в необхідності постійного професійного розвитку, пошуку нових ефективних методів і засобів навчання дошкільників. З огляду на сучасні освітні вимоги та потребу в упровадженні інноваційних технологій, я обрала нову педагогічну тему “Метод інтелектуальних карт з використанням цифрового контенту”.</w:t>
      </w:r>
    </w:p>
    <w:p w14:paraId="68C59726">
      <w:pPr>
        <w:spacing w:line="240" w:lineRule="auto"/>
        <w:jc w:val="both"/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</w:pPr>
      <w:r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  <w:t>Робота над новою темою буде спрямована на розвиток мовлення, мислення, пам’яті, уваги, творчих здібностей і пізнавальної активності дітей дошкільного віку, зокрема вихованців логопедичної групи. Поєднання методу інтелектуальних карт із цифровим контентом сприятме наочному, доступному й цікавому засвоєнню інформації, встановленню логічних зв’язків між поняттями та активномк залученню дітей до освітнього процесу.</w:t>
      </w:r>
    </w:p>
    <w:p w14:paraId="49F6C0DD">
      <w:pPr>
        <w:spacing w:line="240" w:lineRule="auto"/>
        <w:jc w:val="both"/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</w:pPr>
      <w:r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  <w:t>Створюю в освітньому процесі доброзичливу, психологічно комфортну та безпечну атмосферу, яка сприяє всебічному розвитку дітей, їхній самостійності, творчості й пізнавальній активності.</w:t>
      </w:r>
    </w:p>
    <w:p w14:paraId="06CD471D">
      <w:pPr>
        <w:spacing w:line="240" w:lineRule="auto"/>
        <w:jc w:val="both"/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</w:pPr>
      <w:r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  <w:t>Налагоджую партнерську взаємодію з батьками вихованців, залучаю їх до освітнього процесу, надаю рекомендації та підтримую постійний обмін інформацією задля гармонійного розвитку дітей.</w:t>
      </w:r>
    </w:p>
    <w:p w14:paraId="6E91B346">
      <w:pPr>
        <w:spacing w:line="240" w:lineRule="auto"/>
        <w:jc w:val="both"/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</w:pPr>
      <w:r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  <w:t>Толерантно, доброзичливо й конструктивно взаємодію з усіма учасниками освітнього процесу, дотримуючись принципів педагогічної етики, взаємоповаги та професійної відповідальності.</w:t>
      </w:r>
    </w:p>
    <w:p w14:paraId="196C7125">
      <w:pPr>
        <w:spacing w:line="240" w:lineRule="auto"/>
        <w:jc w:val="both"/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</w:pPr>
      <w:r>
        <w:rPr>
          <w:rFonts w:hint="default" w:ascii="Times New Roman" w:hAnsi="Times New Roman" w:cs="Times New Roman" w:eastAsiaTheme="minorEastAsia"/>
          <w:color w:val="auto"/>
          <w:kern w:val="24"/>
          <w:sz w:val="28"/>
          <w:szCs w:val="28"/>
          <w:lang w:val="uk-UA"/>
        </w:rPr>
        <w:t>Підбиваючи підсумки роботи за минулий навчальний рік, вважаю, що поставленої мети досягла, визначені завдання виконала, інтегрований підхід до організації освітнього процесу реалізувала, сучасні педагогічні методи й технології впроваджувала відповідно до вікових та індивідуальних особливостей вихованців. Продовжую вдосконалювати професійну майстерність, аналізувати результати власної діяльності та визначати перспективні напрями подальшого професійного зростання.</w:t>
      </w:r>
    </w:p>
    <w:p w14:paraId="66332186">
      <w:pPr>
        <w:spacing w:line="240" w:lineRule="auto"/>
        <w:jc w:val="both"/>
        <w:rPr>
          <w:rFonts w:hint="default" w:eastAsiaTheme="minorEastAsia"/>
          <w:kern w:val="24"/>
          <w:sz w:val="28"/>
          <w:szCs w:val="28"/>
        </w:rPr>
      </w:pPr>
    </w:p>
    <w:p w14:paraId="439690DB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45ED0537">
      <w:pPr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  <w:lang w:val="uk-UA"/>
        </w:rPr>
      </w:pPr>
    </w:p>
    <w:p w14:paraId="630557A2">
      <w:pPr>
        <w:pStyle w:val="5"/>
        <w:jc w:val="both"/>
        <w:rPr>
          <w:sz w:val="28"/>
          <w:szCs w:val="28"/>
        </w:rPr>
      </w:pPr>
    </w:p>
    <w:p w14:paraId="66A809AC">
      <w:pPr>
        <w:pStyle w:val="5"/>
        <w:jc w:val="both"/>
        <w:rPr>
          <w:sz w:val="28"/>
          <w:szCs w:val="28"/>
          <w:lang w:val="uk-UA"/>
        </w:rPr>
      </w:pPr>
    </w:p>
    <w:p w14:paraId="2BF1E2BD">
      <w:pPr>
        <w:pStyle w:val="5"/>
        <w:jc w:val="both"/>
        <w:rPr>
          <w:sz w:val="28"/>
          <w:szCs w:val="28"/>
          <w:lang w:val="uk-UA"/>
        </w:rPr>
      </w:pPr>
    </w:p>
    <w:p w14:paraId="0AE94732"/>
    <w:sectPr>
      <w:pgSz w:w="11906" w:h="16838"/>
      <w:pgMar w:top="720" w:right="936" w:bottom="720" w:left="93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C24AC"/>
    <w:multiLevelType w:val="singleLevel"/>
    <w:tmpl w:val="BF2C24A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7353E"/>
    <w:rsid w:val="18306091"/>
    <w:rsid w:val="2D0F4F89"/>
    <w:rsid w:val="369739E5"/>
    <w:rsid w:val="39E06471"/>
    <w:rsid w:val="4D3D0209"/>
    <w:rsid w:val="531619FD"/>
    <w:rsid w:val="56B7587F"/>
    <w:rsid w:val="5FD27194"/>
    <w:rsid w:val="60F57ADB"/>
    <w:rsid w:val="637D5C25"/>
    <w:rsid w:val="7D9C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before="100" w:beforeAutospacing="1" w:after="100" w:afterAutospacing="1" w:line="256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5">
    <w:name w:val="Обычный (веб)1"/>
    <w:basedOn w:val="1"/>
    <w:semiHidden/>
    <w:qFormat/>
    <w:uiPriority w:val="0"/>
    <w:pPr>
      <w:spacing w:line="240" w:lineRule="auto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786</Words>
  <Characters>5772</Characters>
  <Lines>0</Lines>
  <Paragraphs>0</Paragraphs>
  <TotalTime>6</TotalTime>
  <ScaleCrop>false</ScaleCrop>
  <LinksUpToDate>false</LinksUpToDate>
  <CharactersWithSpaces>6555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2026-10-20T18:43:00Z</dcterms:created>
  <dc:creator>Set</dc:creator>
  <cp:lastModifiedBy>Set</cp:lastModifiedBy>
  <dcterms:modified xsi:type="dcterms:W3CDTF">2026-10-21T17:09:45Z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eyJoZGlkIjoiZGZiYzU4M2JmZjM1NDg0MTM2YjQ1ZWI5ZWQ3OWIwMDUifQ==</vt:lpwstr>
  </property>
  <property fmtid="{D5CDD505-2E9C-101B-9397-08002B2CF9AE}" pid="4" name="ICV">
    <vt:lpwstr>AEAB8E9CB2BF4B74A12A3E396B169D02_12</vt:lpwstr>
  </property>
</Properties>
</file>